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72F34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Las danzas del Cusco se originaron hace siglos y se fueron renovando con el tiempo, como los tradicionales bailes de los chunchus, los ukukus y la kachampa. Otros surgieron en la época colonial, fusionando elementos europeos y andinos, creando así increíbles danzas como los negritos, los zambitos, las collas, el chujchu, entre otras.</w:t>
      </w:r>
    </w:p>
    <w:p w14:paraId="51DAA632" w14:textId="6EE6E3E3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La mayoría de estas danzas se muestran en las fiestas patronales, los carnavales y las festividades religiosas, exhibiendo con gran vitalidad toda la cultura del Cusco. A continuación, les mostraremos las 5 danzas que se presentan con mayor frecuencia en las fiestas cusqueñas:</w:t>
      </w:r>
    </w:p>
    <w:p w14:paraId="4C26B0DE" w14:textId="2FA0B12E" w:rsidR="00C73606" w:rsidRPr="00C73606" w:rsidRDefault="00C73606" w:rsidP="00C73606">
      <w:pPr>
        <w:shd w:val="clear" w:color="auto" w:fill="FFFFFF"/>
        <w:spacing w:before="240" w:after="375" w:line="390" w:lineRule="atLeast"/>
        <w:outlineLvl w:val="1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Qhapaq Negro</w:t>
      </w:r>
    </w:p>
    <w:p w14:paraId="035C1349" w14:textId="6559ECBB" w:rsidR="00C73606" w:rsidRPr="00C73606" w:rsidRDefault="00BF2D5C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PE"/>
          <w14:ligatures w14:val="none"/>
        </w:rPr>
        <w:drawing>
          <wp:anchor distT="0" distB="0" distL="114300" distR="114300" simplePos="0" relativeHeight="251658240" behindDoc="1" locked="0" layoutInCell="1" allowOverlap="1" wp14:anchorId="43C39B0C" wp14:editId="2B3F87B7">
            <wp:simplePos x="0" y="0"/>
            <wp:positionH relativeFrom="column">
              <wp:posOffset>-142504</wp:posOffset>
            </wp:positionH>
            <wp:positionV relativeFrom="paragraph">
              <wp:posOffset>924180</wp:posOffset>
            </wp:positionV>
            <wp:extent cx="5400040" cy="3592195"/>
            <wp:effectExtent l="0" t="0" r="0" b="8255"/>
            <wp:wrapTight wrapText="bothSides">
              <wp:wrapPolygon edited="0">
                <wp:start x="0" y="0"/>
                <wp:lineTo x="0" y="21535"/>
                <wp:lineTo x="21488" y="21535"/>
                <wp:lineTo x="21488" y="0"/>
                <wp:lineTo x="0" y="0"/>
              </wp:wrapPolygon>
            </wp:wrapTight>
            <wp:docPr id="194848348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606"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Qapac Negro, cuya traducción directa del quechua significa “</w:t>
      </w:r>
      <w:r w:rsidR="00C73606" w:rsidRPr="00C73606">
        <w:rPr>
          <w:rFonts w:ascii="roboto-regular" w:eastAsia="Times New Roman" w:hAnsi="roboto-regular" w:cs="Times New Roman"/>
          <w:i/>
          <w:iCs/>
          <w:color w:val="696969"/>
          <w:kern w:val="0"/>
          <w:sz w:val="23"/>
          <w:szCs w:val="23"/>
          <w:lang w:eastAsia="es-PE"/>
          <w14:ligatures w14:val="none"/>
        </w:rPr>
        <w:t>negro rico</w:t>
      </w:r>
      <w:r w:rsidR="00C73606"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”, es una danza colectiva mestiza creada en la época republicana. Sus personajes representan al esclavo negro y </w:t>
      </w:r>
      <w:r w:rsidR="00C73606"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la esclavitud que vivió en la época colonial</w:t>
      </w:r>
      <w:r w:rsidR="00C73606"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, cuyos cantos son los sufrimientos expresados a la virgen y a la vez su devoción a ella.</w:t>
      </w:r>
    </w:p>
    <w:p w14:paraId="7E5C9ACD" w14:textId="4D637E34" w:rsidR="00C73606" w:rsidRPr="00C73606" w:rsidRDefault="00C73606" w:rsidP="00C736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C73606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Qhapaq Negro</w:t>
      </w:r>
    </w:p>
    <w:p w14:paraId="41ABAF05" w14:textId="77777777" w:rsidR="00C73606" w:rsidRPr="00C73606" w:rsidRDefault="00C73606" w:rsidP="00C73606">
      <w:pPr>
        <w:numPr>
          <w:ilvl w:val="0"/>
          <w:numId w:val="1"/>
        </w:numPr>
        <w:shd w:val="clear" w:color="auto" w:fill="FFFFFF"/>
        <w:spacing w:before="240" w:after="375" w:line="390" w:lineRule="atLeast"/>
        <w:ind w:left="0" w:firstLine="0"/>
        <w:outlineLvl w:val="2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Historia de la danza Qhapaq Negro</w:t>
      </w:r>
    </w:p>
    <w:p w14:paraId="72663917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Se dice que los antiguos esclavos negros, traídos de la costa y Bolivia, fueron a trabajar a </w:t>
      </w:r>
      <w:hyperlink r:id="rId6" w:history="1">
        <w:r w:rsidRPr="00C73606">
          <w:rPr>
            <w:rFonts w:ascii="roboto-regular" w:eastAsia="Times New Roman" w:hAnsi="roboto-regular" w:cs="Times New Roman"/>
            <w:b/>
            <w:bCs/>
            <w:color w:val="0D6EFD"/>
            <w:kern w:val="0"/>
            <w:sz w:val="23"/>
            <w:szCs w:val="23"/>
            <w:u w:val="single"/>
            <w:lang w:eastAsia="es-PE"/>
            <w14:ligatures w14:val="none"/>
          </w:rPr>
          <w:t>Paucartambo</w:t>
        </w:r>
      </w:hyperlink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 en las minas de plata y oro y que algunos llevaron consigo la adoración que tenían por la </w:t>
      </w:r>
      <w:hyperlink r:id="rId7" w:history="1">
        <w:r w:rsidRPr="00C73606">
          <w:rPr>
            <w:rFonts w:ascii="roboto-regular" w:eastAsia="Times New Roman" w:hAnsi="roboto-regular" w:cs="Times New Roman"/>
            <w:b/>
            <w:bCs/>
            <w:color w:val="0D6EFD"/>
            <w:kern w:val="0"/>
            <w:sz w:val="23"/>
            <w:szCs w:val="23"/>
            <w:u w:val="single"/>
            <w:lang w:eastAsia="es-PE"/>
            <w14:ligatures w14:val="none"/>
          </w:rPr>
          <w:t>Virgen del Carmen</w:t>
        </w:r>
      </w:hyperlink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 de Lima.</w:t>
      </w:r>
    </w:p>
    <w:p w14:paraId="56A9253C" w14:textId="77777777" w:rsidR="00C73606" w:rsidRPr="00C73606" w:rsidRDefault="00C73606" w:rsidP="00C73606">
      <w:pPr>
        <w:numPr>
          <w:ilvl w:val="0"/>
          <w:numId w:val="1"/>
        </w:numPr>
        <w:shd w:val="clear" w:color="auto" w:fill="FFFFFF"/>
        <w:spacing w:before="240" w:after="375" w:line="390" w:lineRule="atLeast"/>
        <w:ind w:left="0" w:firstLine="0"/>
        <w:outlineLvl w:val="2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Personajes de la danza Qhapaq Negro</w:t>
      </w:r>
    </w:p>
    <w:p w14:paraId="32064EA2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lastRenderedPageBreak/>
        <w:t>La danza está conformada por un rey negro, un par de niños y dos filas de soldados negros posicionados en paralelo y al comando de sus respectivos capitanes. La danza se divide entre los danzantes, siendo unos los que recitan sus cantos, y el grupo instrumental (arpa, quena, violín, acordeón, bombo o batería) para el tema musical.</w:t>
      </w:r>
    </w:p>
    <w:p w14:paraId="37035C8B" w14:textId="77777777" w:rsidR="00C73606" w:rsidRPr="00C73606" w:rsidRDefault="00C73606" w:rsidP="00C73606">
      <w:pPr>
        <w:shd w:val="clear" w:color="auto" w:fill="FFFFFF"/>
        <w:spacing w:before="240" w:after="375" w:line="390" w:lineRule="atLeast"/>
        <w:outlineLvl w:val="1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Contradanza</w:t>
      </w:r>
    </w:p>
    <w:p w14:paraId="1702031C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La contradanza se trata de una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danza agrícola,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 en donde el caporal de la comparsa introduce a los otros danzantes en lo que se refiere a las tareas del campo. Sin embargo, también puede hacer referencia a una </w:t>
      </w:r>
      <w:r w:rsidRPr="00C73606">
        <w:rPr>
          <w:rFonts w:ascii="roboto-regular" w:eastAsia="Times New Roman" w:hAnsi="roboto-regular" w:cs="Times New Roman"/>
          <w:i/>
          <w:iCs/>
          <w:color w:val="696969"/>
          <w:kern w:val="0"/>
          <w:sz w:val="23"/>
          <w:szCs w:val="23"/>
          <w:lang w:eastAsia="es-PE"/>
          <w14:ligatures w14:val="none"/>
        </w:rPr>
        <w:t>parodia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 a lo que fuesen las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danzas de salón bailadas por las élites españolas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 por aquellos tiempos de la colonia. Esto último cobra mucho sentido considerando el nombre de “contra-danza”.</w:t>
      </w:r>
    </w:p>
    <w:p w14:paraId="433E0F01" w14:textId="0D4AA5FB" w:rsidR="00C73606" w:rsidRPr="00C73606" w:rsidRDefault="00C73606" w:rsidP="00C736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C7360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PE"/>
          <w14:ligatures w14:val="none"/>
        </w:rPr>
        <w:drawing>
          <wp:inline distT="0" distB="0" distL="0" distR="0" wp14:anchorId="421FF86C" wp14:editId="3DCA19C0">
            <wp:extent cx="5400040" cy="3592195"/>
            <wp:effectExtent l="0" t="0" r="0" b="0"/>
            <wp:docPr id="151091486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606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La Contradanza</w:t>
      </w:r>
    </w:p>
    <w:p w14:paraId="3ED27E4B" w14:textId="77777777" w:rsidR="00C73606" w:rsidRPr="00C73606" w:rsidRDefault="00C73606" w:rsidP="00C73606">
      <w:pPr>
        <w:numPr>
          <w:ilvl w:val="0"/>
          <w:numId w:val="1"/>
        </w:numPr>
        <w:shd w:val="clear" w:color="auto" w:fill="FFFFFF"/>
        <w:spacing w:before="240" w:after="375" w:line="390" w:lineRule="atLeast"/>
        <w:ind w:left="0" w:firstLine="0"/>
        <w:outlineLvl w:val="2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Historia de la Contradanza</w:t>
      </w:r>
    </w:p>
    <w:p w14:paraId="2C43D06C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La Contradanza tiene toda una historia de triunfos y sorpresas, pues han ganado premios como el Concurso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Departamental de Danzas Folclóricas en 1968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 y el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festival del </w:t>
      </w:r>
      <w:hyperlink r:id="rId9" w:history="1">
        <w:r w:rsidRPr="00C73606">
          <w:rPr>
            <w:rFonts w:ascii="roboto-regular" w:eastAsia="Times New Roman" w:hAnsi="roboto-regular" w:cs="Times New Roman"/>
            <w:b/>
            <w:bCs/>
            <w:color w:val="0D6EFD"/>
            <w:kern w:val="0"/>
            <w:sz w:val="23"/>
            <w:szCs w:val="23"/>
            <w:u w:val="single"/>
            <w:lang w:eastAsia="es-PE"/>
            <w14:ligatures w14:val="none"/>
          </w:rPr>
          <w:t>Inti Raymi</w:t>
        </w:r>
      </w:hyperlink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 en 1991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. Además, su comparsa fue la primera en hacerse acreedora de un local propio en el pueblo y la primera en haberse institucionalizado, convirtiéndose en una asociación con personería jurídica inscrita en el Instituto Nacional de Cultura (1989).</w:t>
      </w:r>
    </w:p>
    <w:p w14:paraId="409F9C85" w14:textId="77777777" w:rsidR="00C73606" w:rsidRPr="00C73606" w:rsidRDefault="00C73606" w:rsidP="00C73606">
      <w:pPr>
        <w:numPr>
          <w:ilvl w:val="0"/>
          <w:numId w:val="1"/>
        </w:numPr>
        <w:shd w:val="clear" w:color="auto" w:fill="FFFFFF"/>
        <w:spacing w:before="240" w:after="375" w:line="390" w:lineRule="atLeast"/>
        <w:ind w:left="0" w:firstLine="0"/>
        <w:outlineLvl w:val="2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Personajes de la Contradanza</w:t>
      </w:r>
    </w:p>
    <w:p w14:paraId="464479A0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lastRenderedPageBreak/>
        <w:t>En la Contradanza participan personajes como el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machu (caporal)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, danzantes que llevan una máscara de malla metálica, y un equipo musical conformado por un violín, un acordeón, un bombo (o batería) y quenas.</w:t>
      </w:r>
    </w:p>
    <w:p w14:paraId="4BFACAC3" w14:textId="77777777" w:rsidR="00C73606" w:rsidRPr="00C73606" w:rsidRDefault="00C73606" w:rsidP="00C73606">
      <w:pPr>
        <w:shd w:val="clear" w:color="auto" w:fill="FFFFFF"/>
        <w:spacing w:before="240" w:after="375" w:line="390" w:lineRule="atLeast"/>
        <w:outlineLvl w:val="1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Wallata</w:t>
      </w:r>
    </w:p>
    <w:p w14:paraId="6F417A4C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La danza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Wallata representa la el cortejo de las aves wallatas 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(machos) a las wachachas (hembras) a través de la personalización de sus movimientos en forma de coreografía. Los danzantes toman como inspiración todo lo relacionado al ave para realizar dicha coreografía; gritos, movimientos, conducta, apareamiento y todo aquello que demuestre la dominancia del macho. Asimismo, las mujeres realizarían movimientos elegantes demostrando coqueteos.</w:t>
      </w:r>
    </w:p>
    <w:p w14:paraId="3DFD9F2F" w14:textId="1BFEC905" w:rsidR="00C73606" w:rsidRPr="00C73606" w:rsidRDefault="00C73606" w:rsidP="00C736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C7360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PE"/>
          <w14:ligatures w14:val="none"/>
        </w:rPr>
        <w:drawing>
          <wp:inline distT="0" distB="0" distL="0" distR="0" wp14:anchorId="5F8A11A3" wp14:editId="7B238052">
            <wp:extent cx="5400040" cy="3592195"/>
            <wp:effectExtent l="0" t="0" r="0" b="0"/>
            <wp:docPr id="211853411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606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Danza Wallata</w:t>
      </w:r>
    </w:p>
    <w:p w14:paraId="45D0A55E" w14:textId="77777777" w:rsidR="00C73606" w:rsidRPr="00C73606" w:rsidRDefault="00C73606" w:rsidP="00C73606">
      <w:pPr>
        <w:numPr>
          <w:ilvl w:val="0"/>
          <w:numId w:val="1"/>
        </w:numPr>
        <w:shd w:val="clear" w:color="auto" w:fill="FFFFFF"/>
        <w:spacing w:before="240" w:after="375" w:line="390" w:lineRule="atLeast"/>
        <w:ind w:left="0" w:firstLine="0"/>
        <w:outlineLvl w:val="2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Historia de la danza Wallata</w:t>
      </w:r>
    </w:p>
    <w:p w14:paraId="7064D213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El origen de la danza se ve íntimamente ligado al hombre de campo, el cual está relacionado a la naturaleza (flora y fauna) que lo rodea. En dicha fauna se encuentran las wallatas,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aves palmípedas que viven en las qochas y totorales 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cercanos a estas comunidades.</w:t>
      </w:r>
    </w:p>
    <w:p w14:paraId="66DC1551" w14:textId="77777777" w:rsidR="00C73606" w:rsidRPr="00C73606" w:rsidRDefault="00C73606" w:rsidP="00C73606">
      <w:pPr>
        <w:numPr>
          <w:ilvl w:val="0"/>
          <w:numId w:val="1"/>
        </w:numPr>
        <w:shd w:val="clear" w:color="auto" w:fill="FFFFFF"/>
        <w:spacing w:before="240" w:after="375" w:line="390" w:lineRule="atLeast"/>
        <w:ind w:left="0" w:firstLine="0"/>
        <w:outlineLvl w:val="2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Personajes de la danza Wallata</w:t>
      </w:r>
    </w:p>
    <w:p w14:paraId="242AAC5A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 xml:space="preserve">Los danzantes se dividen en hombres y mujeres que representarán el coqueteo del ave wallata. Los varones estarán vestidos con un pantalón corto, manguetas blancas, un pequeño poncho color rojo, un chullo, una ojota y una montera circular. 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lastRenderedPageBreak/>
        <w:t>Las mujeres tendrán una pollera negra con una franja de color rojo, una minifalda o ukhuna, chamarra roja, montera circular, ojota y una lliclla.</w:t>
      </w:r>
    </w:p>
    <w:p w14:paraId="1422D011" w14:textId="77777777" w:rsidR="00C73606" w:rsidRPr="00C73606" w:rsidRDefault="00C73606" w:rsidP="00C73606">
      <w:pPr>
        <w:shd w:val="clear" w:color="auto" w:fill="FFFFFF"/>
        <w:spacing w:before="240" w:after="375" w:line="390" w:lineRule="atLeast"/>
        <w:outlineLvl w:val="1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Cholo Qorilazo</w:t>
      </w:r>
    </w:p>
    <w:p w14:paraId="1694C7B6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La danza Cholo Qorilazo representa la algarabía de los pobladores de la zona alto andina de la </w:t>
      </w:r>
      <w:hyperlink r:id="rId11" w:history="1">
        <w:r w:rsidRPr="00C73606">
          <w:rPr>
            <w:rFonts w:ascii="roboto-regular" w:eastAsia="Times New Roman" w:hAnsi="roboto-regular" w:cs="Times New Roman"/>
            <w:b/>
            <w:bCs/>
            <w:color w:val="0D6EFD"/>
            <w:kern w:val="0"/>
            <w:sz w:val="23"/>
            <w:szCs w:val="23"/>
            <w:u w:val="single"/>
            <w:lang w:eastAsia="es-PE"/>
            <w14:ligatures w14:val="none"/>
          </w:rPr>
          <w:t>región de Cusco</w:t>
        </w:r>
      </w:hyperlink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, siendo esta la provincia de Chumbivilcas, lugar donde se originaría esta hermosa danza. Además, también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simboliza la alegría que el cholo qorilazo siente 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al tener a su lado a la mujer que siempre lo acompaña y a su fiel caballo.</w:t>
      </w:r>
    </w:p>
    <w:p w14:paraId="64BE590C" w14:textId="0DA51C05" w:rsidR="00C73606" w:rsidRPr="00C73606" w:rsidRDefault="00C73606" w:rsidP="00C736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C7360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PE"/>
          <w14:ligatures w14:val="none"/>
        </w:rPr>
        <w:drawing>
          <wp:inline distT="0" distB="0" distL="0" distR="0" wp14:anchorId="4ED38237" wp14:editId="7C4F6A11">
            <wp:extent cx="5400040" cy="3592195"/>
            <wp:effectExtent l="0" t="0" r="0" b="0"/>
            <wp:docPr id="200147220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606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Cholo Qorilazo</w:t>
      </w:r>
    </w:p>
    <w:p w14:paraId="756B0995" w14:textId="77777777" w:rsidR="00C73606" w:rsidRPr="00C73606" w:rsidRDefault="00C73606" w:rsidP="00C73606">
      <w:pPr>
        <w:numPr>
          <w:ilvl w:val="0"/>
          <w:numId w:val="1"/>
        </w:numPr>
        <w:shd w:val="clear" w:color="auto" w:fill="FFFFFF"/>
        <w:spacing w:before="240" w:after="375" w:line="390" w:lineRule="atLeast"/>
        <w:ind w:left="0" w:firstLine="0"/>
        <w:outlineLvl w:val="2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Historia de la danza Cholo Qorilazo</w:t>
      </w:r>
    </w:p>
    <w:p w14:paraId="265B8C5F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La palabra “</w:t>
      </w:r>
      <w:r w:rsidRPr="00C73606">
        <w:rPr>
          <w:rFonts w:ascii="roboto-regular" w:eastAsia="Times New Roman" w:hAnsi="roboto-regular" w:cs="Times New Roman"/>
          <w:i/>
          <w:iCs/>
          <w:color w:val="696969"/>
          <w:kern w:val="0"/>
          <w:sz w:val="23"/>
          <w:szCs w:val="23"/>
          <w:lang w:eastAsia="es-PE"/>
          <w14:ligatures w14:val="none"/>
        </w:rPr>
        <w:t>Qorilazo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” viene de la unión de “</w:t>
      </w:r>
      <w:r w:rsidRPr="00C73606">
        <w:rPr>
          <w:rFonts w:ascii="roboto-regular" w:eastAsia="Times New Roman" w:hAnsi="roboto-regular" w:cs="Times New Roman"/>
          <w:i/>
          <w:iCs/>
          <w:color w:val="696969"/>
          <w:kern w:val="0"/>
          <w:sz w:val="23"/>
          <w:szCs w:val="23"/>
          <w:lang w:eastAsia="es-PE"/>
          <w14:ligatures w14:val="none"/>
        </w:rPr>
        <w:t>Qori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”, que significa oro o dorado del quechua, y de “</w:t>
      </w:r>
      <w:r w:rsidRPr="00C73606">
        <w:rPr>
          <w:rFonts w:ascii="roboto-regular" w:eastAsia="Times New Roman" w:hAnsi="roboto-regular" w:cs="Times New Roman"/>
          <w:i/>
          <w:iCs/>
          <w:color w:val="696969"/>
          <w:kern w:val="0"/>
          <w:sz w:val="23"/>
          <w:szCs w:val="23"/>
          <w:lang w:eastAsia="es-PE"/>
          <w14:ligatures w14:val="none"/>
        </w:rPr>
        <w:t>lazo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”, que significa exactamente lo mismo al ser un término español. Entonces, la danza en sí trataría sobre el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“cholo con lazo de oro”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, lo cual se refiere a la unión de los habitantes de estos lugares con sus quehaceres y pasatiempos.</w:t>
      </w:r>
    </w:p>
    <w:p w14:paraId="2124DA14" w14:textId="77777777" w:rsidR="00C73606" w:rsidRPr="00C73606" w:rsidRDefault="00C73606" w:rsidP="00C73606">
      <w:pPr>
        <w:numPr>
          <w:ilvl w:val="0"/>
          <w:numId w:val="1"/>
        </w:numPr>
        <w:shd w:val="clear" w:color="auto" w:fill="FFFFFF"/>
        <w:spacing w:before="240" w:after="375" w:line="390" w:lineRule="atLeast"/>
        <w:ind w:left="0" w:firstLine="0"/>
        <w:outlineLvl w:val="2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Personajes de la danza Cholo Qorilazo</w:t>
      </w:r>
    </w:p>
    <w:p w14:paraId="1DCEE245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La danza consiste en un grupo de varones y otro de mujeres, acompañados por instrumentos de cuerda como la guitarra, el charango y la mandolina.</w:t>
      </w:r>
    </w:p>
    <w:p w14:paraId="24CB42F7" w14:textId="77777777" w:rsidR="00C73606" w:rsidRPr="00C73606" w:rsidRDefault="00C73606" w:rsidP="00C73606">
      <w:pPr>
        <w:shd w:val="clear" w:color="auto" w:fill="FFFFFF"/>
        <w:spacing w:before="240" w:after="375" w:line="390" w:lineRule="atLeast"/>
        <w:outlineLvl w:val="1"/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</w:pPr>
      <w:r w:rsidRPr="00C73606">
        <w:rPr>
          <w:rFonts w:ascii="roboto-bold" w:eastAsia="Times New Roman" w:hAnsi="roboto-bold" w:cs="Times New Roman"/>
          <w:color w:val="222C68"/>
          <w:kern w:val="0"/>
          <w:sz w:val="30"/>
          <w:szCs w:val="30"/>
          <w:lang w:eastAsia="es-PE"/>
          <w14:ligatures w14:val="none"/>
        </w:rPr>
        <w:t>Carnaval Cusqueño</w:t>
      </w:r>
    </w:p>
    <w:p w14:paraId="24D4C5AA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lastRenderedPageBreak/>
        <w:t>La danza </w:t>
      </w:r>
      <w:hyperlink r:id="rId13" w:history="1">
        <w:r w:rsidRPr="00C73606">
          <w:rPr>
            <w:rFonts w:ascii="roboto-regular" w:eastAsia="Times New Roman" w:hAnsi="roboto-regular" w:cs="Times New Roman"/>
            <w:b/>
            <w:bCs/>
            <w:color w:val="0D6EFD"/>
            <w:kern w:val="0"/>
            <w:sz w:val="23"/>
            <w:szCs w:val="23"/>
            <w:u w:val="single"/>
            <w:lang w:eastAsia="es-PE"/>
            <w14:ligatures w14:val="none"/>
          </w:rPr>
          <w:t>Carnaval Cusqueño</w:t>
        </w:r>
      </w:hyperlink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, cuyo nombre también comparte con la misma festividad, es una de las más populares de Cusco, pues cuenta con unos movimientos hermosos que realzan la elegancia y el ritmo representado por jóvenes enamorados.</w:t>
      </w:r>
    </w:p>
    <w:p w14:paraId="11AFCC9F" w14:textId="4C102CE1" w:rsidR="00C73606" w:rsidRPr="00C73606" w:rsidRDefault="00C73606" w:rsidP="00C736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</w:pPr>
      <w:r w:rsidRPr="00C7360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PE"/>
          <w14:ligatures w14:val="none"/>
        </w:rPr>
        <w:drawing>
          <wp:inline distT="0" distB="0" distL="0" distR="0" wp14:anchorId="23375651" wp14:editId="51EB545C">
            <wp:extent cx="5400040" cy="3592195"/>
            <wp:effectExtent l="0" t="0" r="0" b="0"/>
            <wp:docPr id="44843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606">
        <w:rPr>
          <w:rFonts w:ascii="Times New Roman" w:eastAsia="Times New Roman" w:hAnsi="Times New Roman" w:cs="Times New Roman"/>
          <w:kern w:val="0"/>
          <w:sz w:val="24"/>
          <w:szCs w:val="24"/>
          <w:lang w:eastAsia="es-PE"/>
          <w14:ligatures w14:val="none"/>
        </w:rPr>
        <w:t>Carnaval Cusqueño</w:t>
      </w:r>
    </w:p>
    <w:p w14:paraId="2049BCA4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La atracción principal de la coreografía está en presenciar el “</w:t>
      </w:r>
      <w:r w:rsidRPr="00C73606">
        <w:rPr>
          <w:rFonts w:ascii="roboto-regular" w:eastAsia="Times New Roman" w:hAnsi="roboto-regular" w:cs="Times New Roman"/>
          <w:i/>
          <w:iCs/>
          <w:color w:val="696969"/>
          <w:kern w:val="0"/>
          <w:sz w:val="23"/>
          <w:szCs w:val="23"/>
          <w:lang w:eastAsia="es-PE"/>
          <w14:ligatures w14:val="none"/>
        </w:rPr>
        <w:t>corte de monte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”, también llamado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Q´ashwa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 o popularmente conocido como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Yunza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, en el cual los jóvenes solteros danzan alrededor de un árbol adornado por regalos, serpentinas, globos, mantas, etc. El objetivo aquí es ir cortando de a pocos el tronco del árbol y lograr que caiga. </w:t>
      </w:r>
    </w:p>
    <w:p w14:paraId="47D6A0FE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Personajes del Carnaval Cusqueño</w:t>
      </w:r>
    </w:p>
    <w:p w14:paraId="0FEAF9B5" w14:textId="77777777" w:rsidR="00C73606" w:rsidRPr="00C73606" w:rsidRDefault="00C73606" w:rsidP="00C73606">
      <w:pPr>
        <w:shd w:val="clear" w:color="auto" w:fill="FFFFFF"/>
        <w:spacing w:after="315" w:line="270" w:lineRule="atLeast"/>
        <w:jc w:val="both"/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Como ya se hizo mención, en esta danza participan grupos de mujeres y varones jóvenes. La vestimenta de las mujeres comprende: faldas brillantes mestizas, blusa blanca, sombreros blancos y altos, trenzas en el cabello y pañuelo blanco. En el vestuario de los varones se puede apreciar: camisa blanca, pañuelo blanco, sombrero negro, pantalón y chaleco negro, zapatos negros y una chalina blanca. </w:t>
      </w:r>
      <w:r w:rsidRPr="00C73606">
        <w:rPr>
          <w:rFonts w:ascii="roboto-regular" w:eastAsia="Times New Roman" w:hAnsi="roboto-regular" w:cs="Times New Roman"/>
          <w:b/>
          <w:bCs/>
          <w:color w:val="696969"/>
          <w:kern w:val="0"/>
          <w:sz w:val="23"/>
          <w:szCs w:val="23"/>
          <w:lang w:eastAsia="es-PE"/>
          <w14:ligatures w14:val="none"/>
        </w:rPr>
        <w:t>Ambos estarán llenos de serpentina y harina en sus rostros</w:t>
      </w:r>
      <w:r w:rsidRPr="00C73606">
        <w:rPr>
          <w:rFonts w:ascii="roboto-regular" w:eastAsia="Times New Roman" w:hAnsi="roboto-regular" w:cs="Times New Roman"/>
          <w:color w:val="696969"/>
          <w:kern w:val="0"/>
          <w:sz w:val="23"/>
          <w:szCs w:val="23"/>
          <w:lang w:eastAsia="es-PE"/>
          <w14:ligatures w14:val="none"/>
        </w:rPr>
        <w:t>.</w:t>
      </w:r>
    </w:p>
    <w:p w14:paraId="17804B09" w14:textId="77777777" w:rsidR="009573C9" w:rsidRDefault="009573C9"/>
    <w:p w14:paraId="28832817" w14:textId="77777777" w:rsidR="00C73606" w:rsidRPr="00C73606" w:rsidRDefault="00C73606" w:rsidP="00C73606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Segoe UI Historic" w:eastAsia="Times New Roman" w:hAnsi="Segoe UI Historic" w:cs="Segoe UI Historic"/>
          <w:color w:val="050505"/>
          <w:kern w:val="0"/>
          <w:sz w:val="23"/>
          <w:szCs w:val="23"/>
          <w:lang w:eastAsia="es-PE"/>
          <w14:ligatures w14:val="none"/>
        </w:rPr>
        <w:t>Carnaval de Tinta:</w:t>
      </w:r>
    </w:p>
    <w:p w14:paraId="4AA5D372" w14:textId="77777777" w:rsidR="00C73606" w:rsidRPr="00C73606" w:rsidRDefault="00C73606" w:rsidP="00C73606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Segoe UI Historic" w:eastAsia="Times New Roman" w:hAnsi="Segoe UI Historic" w:cs="Segoe UI Historic"/>
          <w:color w:val="050505"/>
          <w:kern w:val="0"/>
          <w:sz w:val="23"/>
          <w:szCs w:val="23"/>
          <w:lang w:eastAsia="es-PE"/>
          <w14:ligatures w14:val="none"/>
        </w:rPr>
        <w:t>Esta danza representa el enamoramiento entre los jóvenes de la comunidad. En la festividad de los carnavales.</w:t>
      </w:r>
    </w:p>
    <w:p w14:paraId="56AD9521" w14:textId="77777777" w:rsidR="00C73606" w:rsidRPr="00C73606" w:rsidRDefault="00C73606" w:rsidP="00C73606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color w:val="050505"/>
          <w:kern w:val="0"/>
          <w:sz w:val="23"/>
          <w:szCs w:val="23"/>
          <w:lang w:eastAsia="es-PE"/>
          <w14:ligatures w14:val="none"/>
        </w:rPr>
      </w:pPr>
      <w:r w:rsidRPr="00C73606">
        <w:rPr>
          <w:rFonts w:ascii="Segoe UI Historic" w:eastAsia="Times New Roman" w:hAnsi="Segoe UI Historic" w:cs="Segoe UI Historic"/>
          <w:color w:val="050505"/>
          <w:kern w:val="0"/>
          <w:sz w:val="23"/>
          <w:szCs w:val="23"/>
          <w:lang w:eastAsia="es-PE"/>
          <w14:ligatures w14:val="none"/>
        </w:rPr>
        <w:t>Desde siempre nuestras costumbres cusqueñas reflejando el amor y la felicidad de cada pareja danzante.</w:t>
      </w:r>
    </w:p>
    <w:p w14:paraId="7E7CC5C0" w14:textId="77777777" w:rsidR="00C73606" w:rsidRDefault="00C73606"/>
    <w:sectPr w:rsidR="00C736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-regular">
    <w:altName w:val="Roboto"/>
    <w:panose1 w:val="00000000000000000000"/>
    <w:charset w:val="00"/>
    <w:family w:val="roman"/>
    <w:notTrueType/>
    <w:pitch w:val="default"/>
  </w:font>
  <w:font w:name="roboto-bold">
    <w:altName w:val="Roboto"/>
    <w:panose1 w:val="00000000000000000000"/>
    <w:charset w:val="00"/>
    <w:family w:val="roman"/>
    <w:notTrueType/>
    <w:pitch w:val="default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BF63DC"/>
    <w:multiLevelType w:val="multilevel"/>
    <w:tmpl w:val="4D2E6E48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pStyle w:val="Ttulo3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400" w:hanging="2160"/>
      </w:pPr>
    </w:lvl>
  </w:abstractNum>
  <w:num w:numId="1" w16cid:durableId="4687837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06"/>
    <w:rsid w:val="00261DEC"/>
    <w:rsid w:val="002F2AD6"/>
    <w:rsid w:val="003620C3"/>
    <w:rsid w:val="00537086"/>
    <w:rsid w:val="009573C9"/>
    <w:rsid w:val="00BF2D5C"/>
    <w:rsid w:val="00C73606"/>
    <w:rsid w:val="00D92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1841E2"/>
  <w15:chartTrackingRefBased/>
  <w15:docId w15:val="{136DEFA4-86F7-4927-8CC7-EA11590AD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C7360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PE"/>
    </w:rPr>
  </w:style>
  <w:style w:type="paragraph" w:styleId="Ttulo3">
    <w:name w:val="heading 3"/>
    <w:basedOn w:val="Normal"/>
    <w:next w:val="Normal"/>
    <w:link w:val="Ttulo3Car"/>
    <w:autoRedefine/>
    <w:uiPriority w:val="9"/>
    <w:unhideWhenUsed/>
    <w:qFormat/>
    <w:rsid w:val="00537086"/>
    <w:pPr>
      <w:keepNext/>
      <w:keepLines/>
      <w:numPr>
        <w:ilvl w:val="2"/>
        <w:numId w:val="1"/>
      </w:numPr>
      <w:spacing w:before="160" w:after="120" w:line="276" w:lineRule="auto"/>
      <w:outlineLvl w:val="2"/>
    </w:pPr>
    <w:rPr>
      <w:rFonts w:ascii="Times New Roman" w:eastAsia="Calibri" w:hAnsi="Times New Roman" w:cs="Calibri"/>
      <w:b/>
      <w:sz w:val="24"/>
      <w:szCs w:val="24"/>
      <w:lang w:eastAsia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537086"/>
    <w:rPr>
      <w:rFonts w:ascii="Times New Roman" w:eastAsia="Calibri" w:hAnsi="Times New Roman" w:cs="Calibri"/>
      <w:b/>
      <w:sz w:val="24"/>
      <w:szCs w:val="24"/>
      <w:lang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C73606"/>
    <w:rPr>
      <w:rFonts w:ascii="Times New Roman" w:eastAsia="Times New Roman" w:hAnsi="Times New Roman" w:cs="Times New Roman"/>
      <w:b/>
      <w:bCs/>
      <w:kern w:val="0"/>
      <w:sz w:val="36"/>
      <w:szCs w:val="36"/>
      <w:lang w:eastAsia="es-PE"/>
    </w:rPr>
  </w:style>
  <w:style w:type="paragraph" w:styleId="NormalWeb">
    <w:name w:val="Normal (Web)"/>
    <w:basedOn w:val="Normal"/>
    <w:uiPriority w:val="99"/>
    <w:semiHidden/>
    <w:unhideWhenUsed/>
    <w:rsid w:val="00C736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PE"/>
    </w:rPr>
  </w:style>
  <w:style w:type="character" w:styleId="Hipervnculo">
    <w:name w:val="Hyperlink"/>
    <w:basedOn w:val="Fuentedeprrafopredeter"/>
    <w:uiPriority w:val="99"/>
    <w:semiHidden/>
    <w:unhideWhenUsed/>
    <w:rsid w:val="00C7360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18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0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perurail.com/es/blog/disfruta-de-los-coloridos-carnavales-cusquenos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perurail.com/es/blog/fiesta-de-la-virgen-del-carmen/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perurail.com/es/blog/la-fiesta-de-paucartambo/" TargetMode="External"/><Relationship Id="rId11" Type="http://schemas.openxmlformats.org/officeDocument/2006/relationships/hyperlink" Target="https://www.perurail.com/es/blog/conoce-que-excursiones-hacer-en-cusco-y-como-llegar-a-machu-picchu/" TargetMode="Externa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www.perurail.com/es/blog/inti-raymi-una-celebracion-ancestral-en-el-corazon-de-cusco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</Pages>
  <Words>1017</Words>
  <Characters>5596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tunue</dc:creator>
  <cp:keywords/>
  <dc:description/>
  <cp:lastModifiedBy>diego tunue</cp:lastModifiedBy>
  <cp:revision>3</cp:revision>
  <dcterms:created xsi:type="dcterms:W3CDTF">2024-03-13T15:03:00Z</dcterms:created>
  <dcterms:modified xsi:type="dcterms:W3CDTF">2024-03-19T03:30:00Z</dcterms:modified>
</cp:coreProperties>
</file>